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DF" w:rsidRDefault="004C2ADF" w:rsidP="004C2AD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bookmarkStart w:id="0" w:name="_GoBack"/>
      <w:bookmarkEnd w:id="0"/>
      <w:r w:rsidRPr="0005211B">
        <w:rPr>
          <w:rFonts w:ascii="Arial" w:hAnsi="Arial" w:cs="Arial"/>
          <w:bCs/>
          <w:spacing w:val="-3"/>
          <w:sz w:val="22"/>
          <w:szCs w:val="22"/>
        </w:rPr>
        <w:t>The Building and Development Dispute Resolution Committees are established under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A0EE1">
        <w:rPr>
          <w:rFonts w:ascii="Arial" w:hAnsi="Arial" w:cs="Arial"/>
          <w:bCs/>
          <w:i/>
          <w:spacing w:val="-3"/>
          <w:sz w:val="22"/>
          <w:szCs w:val="22"/>
        </w:rPr>
        <w:t>Sustainable Planning Act 2009</w:t>
      </w:r>
      <w:r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:rsidR="004C2ADF" w:rsidRPr="00B11047" w:rsidRDefault="004C2ADF" w:rsidP="004C2AD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Committees provide an affordable, timely and accessible non-court based dispute resolution service </w:t>
      </w:r>
      <w:r>
        <w:rPr>
          <w:rFonts w:ascii="Arial" w:hAnsi="Arial" w:cs="Arial"/>
          <w:sz w:val="22"/>
          <w:szCs w:val="22"/>
        </w:rPr>
        <w:t xml:space="preserve">for deciding appeals </w:t>
      </w:r>
      <w:r w:rsidRPr="007269AD">
        <w:rPr>
          <w:rFonts w:ascii="Arial" w:hAnsi="Arial" w:cs="Arial"/>
          <w:sz w:val="22"/>
          <w:szCs w:val="22"/>
        </w:rPr>
        <w:t xml:space="preserve">against decisions of Local Governments and private building certifiers </w:t>
      </w:r>
      <w:r>
        <w:rPr>
          <w:rFonts w:ascii="Arial" w:hAnsi="Arial" w:cs="Arial"/>
          <w:sz w:val="22"/>
          <w:szCs w:val="22"/>
        </w:rPr>
        <w:t xml:space="preserve">about a </w:t>
      </w:r>
      <w:r>
        <w:rPr>
          <w:rFonts w:ascii="Arial" w:hAnsi="Arial" w:cs="Arial"/>
          <w:sz w:val="22"/>
          <w:szCs w:val="22"/>
          <w:lang w:eastAsia="en-US"/>
        </w:rPr>
        <w:t xml:space="preserve">range of decisions made under the </w:t>
      </w:r>
      <w:r w:rsidRPr="00B11047">
        <w:rPr>
          <w:rFonts w:ascii="Arial" w:hAnsi="Arial" w:cs="Arial"/>
          <w:i/>
          <w:sz w:val="22"/>
          <w:szCs w:val="22"/>
          <w:lang w:eastAsia="en-US"/>
        </w:rPr>
        <w:t>Sustainable Planning Act 2009</w:t>
      </w:r>
      <w:r w:rsidR="00B07B65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11047">
        <w:rPr>
          <w:rFonts w:ascii="Arial" w:hAnsi="Arial" w:cs="Arial"/>
          <w:sz w:val="22"/>
          <w:szCs w:val="22"/>
        </w:rPr>
        <w:t xml:space="preserve">the </w:t>
      </w:r>
      <w:r w:rsidRPr="00B11047">
        <w:rPr>
          <w:rFonts w:ascii="Arial" w:hAnsi="Arial" w:cs="Arial"/>
          <w:i/>
          <w:sz w:val="22"/>
          <w:szCs w:val="22"/>
        </w:rPr>
        <w:t>Building Act 1975</w:t>
      </w:r>
      <w:r w:rsidRPr="00B11047">
        <w:rPr>
          <w:rFonts w:ascii="Arial" w:hAnsi="Arial" w:cs="Arial"/>
          <w:iCs/>
          <w:sz w:val="22"/>
          <w:szCs w:val="22"/>
        </w:rPr>
        <w:t xml:space="preserve">, the </w:t>
      </w:r>
      <w:r w:rsidRPr="00B11047">
        <w:rPr>
          <w:rFonts w:ascii="Arial" w:hAnsi="Arial" w:cs="Arial"/>
          <w:i/>
          <w:sz w:val="22"/>
          <w:szCs w:val="22"/>
        </w:rPr>
        <w:t>Residential Services (Accreditation) Act 2002</w:t>
      </w:r>
      <w:r w:rsidRPr="00B11047">
        <w:rPr>
          <w:rFonts w:ascii="Arial" w:hAnsi="Arial" w:cs="Arial"/>
          <w:sz w:val="22"/>
          <w:szCs w:val="22"/>
        </w:rPr>
        <w:t xml:space="preserve"> and the </w:t>
      </w:r>
      <w:r w:rsidRPr="00B11047">
        <w:rPr>
          <w:rFonts w:ascii="Arial" w:hAnsi="Arial" w:cs="Arial"/>
          <w:i/>
          <w:iCs/>
          <w:sz w:val="22"/>
          <w:szCs w:val="22"/>
        </w:rPr>
        <w:t>Plumbing and Drainage Act 2002</w:t>
      </w:r>
      <w:r w:rsidRPr="00B11047">
        <w:rPr>
          <w:rFonts w:ascii="Arial" w:hAnsi="Arial" w:cs="Arial"/>
          <w:sz w:val="22"/>
          <w:szCs w:val="22"/>
        </w:rPr>
        <w:t>.</w:t>
      </w:r>
    </w:p>
    <w:p w:rsidR="00B07B65" w:rsidRDefault="00B07B65" w:rsidP="00B07B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general referees have been selected from across SEQ and regional areas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and possess a diverse range of skills, knowledge and experience in areas such </w:t>
      </w:r>
      <w:r w:rsidRPr="00B11047">
        <w:rPr>
          <w:rFonts w:ascii="Arial" w:hAnsi="Arial" w:cs="Arial"/>
          <w:sz w:val="22"/>
          <w:szCs w:val="22"/>
        </w:rPr>
        <w:t>as town planning, construction, architecture, engineering, law</w:t>
      </w:r>
      <w:r>
        <w:rPr>
          <w:rFonts w:ascii="Arial" w:hAnsi="Arial" w:cs="Arial"/>
          <w:sz w:val="22"/>
          <w:szCs w:val="22"/>
        </w:rPr>
        <w:t xml:space="preserve">; </w:t>
      </w:r>
      <w:r w:rsidRPr="00B11047">
        <w:rPr>
          <w:rFonts w:ascii="Arial" w:hAnsi="Arial" w:cs="Arial"/>
          <w:sz w:val="22"/>
          <w:szCs w:val="22"/>
        </w:rPr>
        <w:t>plumbing</w:t>
      </w:r>
      <w:r>
        <w:rPr>
          <w:rFonts w:ascii="Arial" w:hAnsi="Arial" w:cs="Arial"/>
          <w:sz w:val="22"/>
          <w:szCs w:val="22"/>
        </w:rPr>
        <w:t xml:space="preserve"> and fire safety.</w:t>
      </w:r>
    </w:p>
    <w:p w:rsidR="004C2ADF" w:rsidRPr="001E1902" w:rsidRDefault="004C2ADF" w:rsidP="004C2AD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07B65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905ED1">
        <w:rPr>
          <w:rFonts w:ascii="Arial" w:hAnsi="Arial" w:cs="Arial"/>
          <w:bCs/>
          <w:spacing w:val="-3"/>
          <w:sz w:val="22"/>
          <w:szCs w:val="22"/>
        </w:rPr>
        <w:t xml:space="preserve"> the appointment 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100 general referees to the Building and Development Dispute Resolution Committees for a maximum term of </w:t>
      </w:r>
      <w:r w:rsidR="00B07B65">
        <w:rPr>
          <w:rFonts w:ascii="Arial" w:hAnsi="Arial" w:cs="Arial"/>
          <w:bCs/>
          <w:spacing w:val="-3"/>
          <w:sz w:val="22"/>
          <w:szCs w:val="22"/>
        </w:rPr>
        <w:t>three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years from 8 December 2012.</w:t>
      </w:r>
    </w:p>
    <w:p w:rsidR="00B07B65" w:rsidRPr="005717A9" w:rsidRDefault="00B07B65" w:rsidP="00B07B6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5717A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D3274" w:rsidRPr="00B07B65" w:rsidRDefault="007A19C9" w:rsidP="00AD7350">
      <w:pPr>
        <w:numPr>
          <w:ilvl w:val="0"/>
          <w:numId w:val="3"/>
        </w:numPr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B07B65" w:rsidRPr="00B07B65">
          <w:rPr>
            <w:rStyle w:val="Hyperlink"/>
            <w:rFonts w:ascii="Arial" w:hAnsi="Arial" w:cs="Arial"/>
            <w:sz w:val="22"/>
            <w:szCs w:val="22"/>
          </w:rPr>
          <w:t>List of Approved Appointees</w:t>
        </w:r>
      </w:hyperlink>
    </w:p>
    <w:sectPr w:rsidR="002D3274" w:rsidRPr="00B07B65" w:rsidSect="00732E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53" w:rsidRDefault="00B04953" w:rsidP="00D6589B">
      <w:r>
        <w:separator/>
      </w:r>
    </w:p>
  </w:endnote>
  <w:endnote w:type="continuationSeparator" w:id="0">
    <w:p w:rsidR="00B04953" w:rsidRDefault="00B0495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53" w:rsidRDefault="00B04953" w:rsidP="00D6589B">
      <w:r>
        <w:separator/>
      </w:r>
    </w:p>
  </w:footnote>
  <w:footnote w:type="continuationSeparator" w:id="0">
    <w:p w:rsidR="00B04953" w:rsidRDefault="00B0495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274" w:rsidRPr="00D75134" w:rsidRDefault="002D327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2D3274" w:rsidRPr="00D75134" w:rsidRDefault="002D327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2D3274" w:rsidRPr="001E209B" w:rsidRDefault="002D327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B07B65">
      <w:rPr>
        <w:rFonts w:ascii="Arial" w:hAnsi="Arial" w:cs="Arial"/>
        <w:b/>
        <w:sz w:val="22"/>
        <w:szCs w:val="22"/>
      </w:rPr>
      <w:t xml:space="preserve"> </w:t>
    </w:r>
    <w:r w:rsidR="004C2ADF">
      <w:rPr>
        <w:rFonts w:ascii="Arial" w:hAnsi="Arial" w:cs="Arial"/>
        <w:b/>
        <w:sz w:val="22"/>
        <w:szCs w:val="22"/>
      </w:rPr>
      <w:t>November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2D3274" w:rsidRDefault="004C2AD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B62B9">
      <w:rPr>
        <w:rFonts w:ascii="Arial" w:hAnsi="Arial" w:cs="Arial"/>
        <w:b/>
        <w:sz w:val="22"/>
        <w:szCs w:val="22"/>
        <w:u w:val="single"/>
      </w:rPr>
      <w:t xml:space="preserve">Appointment and remuneration of </w:t>
    </w:r>
    <w:r>
      <w:rPr>
        <w:rFonts w:ascii="Arial" w:hAnsi="Arial" w:cs="Arial"/>
        <w:b/>
        <w:sz w:val="22"/>
        <w:szCs w:val="22"/>
        <w:u w:val="single"/>
      </w:rPr>
      <w:t>general referees to the Building and Development Dispute Resolution Committees</w:t>
    </w:r>
  </w:p>
  <w:p w:rsidR="002D3274" w:rsidRDefault="004C2ADF" w:rsidP="004C2AD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6102C">
      <w:rPr>
        <w:rFonts w:ascii="Arial" w:hAnsi="Arial" w:cs="Arial"/>
        <w:b/>
        <w:sz w:val="22"/>
        <w:szCs w:val="22"/>
        <w:u w:val="single"/>
      </w:rPr>
      <w:t>Minist</w:t>
    </w:r>
    <w:r w:rsidR="00B07B65">
      <w:rPr>
        <w:rFonts w:ascii="Arial" w:hAnsi="Arial" w:cs="Arial"/>
        <w:b/>
        <w:sz w:val="22"/>
        <w:szCs w:val="22"/>
        <w:u w:val="single"/>
      </w:rPr>
      <w:t>er for Housing and Public Works</w:t>
    </w:r>
    <w:r>
      <w:rPr>
        <w:rFonts w:ascii="Arial" w:hAnsi="Arial" w:cs="Arial"/>
        <w:b/>
        <w:sz w:val="22"/>
        <w:szCs w:val="22"/>
        <w:u w:val="single"/>
      </w:rPr>
      <w:br/>
    </w:r>
    <w:r w:rsidRPr="00E6102C">
      <w:rPr>
        <w:rFonts w:ascii="Arial" w:hAnsi="Arial" w:cs="Arial"/>
        <w:b/>
        <w:sz w:val="22"/>
        <w:szCs w:val="22"/>
        <w:u w:val="single"/>
      </w:rPr>
      <w:t>Deputy Premier, Minister for State Development, Infrastructure and Planning</w:t>
    </w:r>
  </w:p>
  <w:p w:rsidR="002D3274" w:rsidRDefault="002D3274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424A"/>
    <w:multiLevelType w:val="hybridMultilevel"/>
    <w:tmpl w:val="804A2DE4"/>
    <w:lvl w:ilvl="0" w:tplc="0C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D71C0592"/>
    <w:lvl w:ilvl="0" w:tplc="17D6D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196BEF"/>
    <w:rsid w:val="001A3ECD"/>
    <w:rsid w:val="001E209B"/>
    <w:rsid w:val="00270EF1"/>
    <w:rsid w:val="002D3274"/>
    <w:rsid w:val="0036599D"/>
    <w:rsid w:val="0046683B"/>
    <w:rsid w:val="004A667F"/>
    <w:rsid w:val="004C2ADF"/>
    <w:rsid w:val="004E4AB6"/>
    <w:rsid w:val="00501C66"/>
    <w:rsid w:val="005717A9"/>
    <w:rsid w:val="005A4EA9"/>
    <w:rsid w:val="006D01D2"/>
    <w:rsid w:val="00732E22"/>
    <w:rsid w:val="007A19C9"/>
    <w:rsid w:val="007D5E26"/>
    <w:rsid w:val="008C495A"/>
    <w:rsid w:val="008F44CD"/>
    <w:rsid w:val="0091737C"/>
    <w:rsid w:val="009651E5"/>
    <w:rsid w:val="00A203D0"/>
    <w:rsid w:val="00A527A5"/>
    <w:rsid w:val="00AD7350"/>
    <w:rsid w:val="00B04953"/>
    <w:rsid w:val="00B07B65"/>
    <w:rsid w:val="00B520A3"/>
    <w:rsid w:val="00BE67AF"/>
    <w:rsid w:val="00C07656"/>
    <w:rsid w:val="00CD1535"/>
    <w:rsid w:val="00CE1177"/>
    <w:rsid w:val="00CF0D8A"/>
    <w:rsid w:val="00D068B5"/>
    <w:rsid w:val="00D45970"/>
    <w:rsid w:val="00D6589B"/>
    <w:rsid w:val="00D75134"/>
    <w:rsid w:val="00D75E6F"/>
    <w:rsid w:val="00DA59C3"/>
    <w:rsid w:val="00EB0841"/>
    <w:rsid w:val="00EC5418"/>
    <w:rsid w:val="00F431CE"/>
    <w:rsid w:val="00F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07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List%20of%20Appointee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835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973</CharactersWithSpaces>
  <SharedDoc>false</SharedDoc>
  <HyperlinkBase>https://www.cabinet.qld.gov.au/documents/2012/Dec/Bldg and Dev Dispute Res/</HyperlinkBase>
  <HLinks>
    <vt:vector size="6" baseType="variant"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Attachments/List of Appointees.doc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2017-10-24T23:18:00Z</dcterms:created>
  <dcterms:modified xsi:type="dcterms:W3CDTF">2018-03-06T01:12:00Z</dcterms:modified>
  <cp:category>Significant_Appointments,Planning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